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Активный тур Каменный Город и Этнографический парк реки Чусовой (групповой тур)</w:t>
      </w:r>
    </w:p>
    <w:p>
      <w:pPr>
        <w:pStyle w:val="Heading1"/>
      </w:pPr>
      <w:r>
        <w:t>Информация тура</w:t>
      </w:r>
    </w:p>
    <w:p>
      <w:r>
        <w:t>Пермь → Чусовой → Каменный город → Пермь</w:t>
      </w:r>
    </w:p>
    <w:p>
      <w:pPr>
        <w:pStyle w:val="Heading1"/>
      </w:pPr>
      <w:r>
        <w:t>Описание тура</w:t>
      </w:r>
    </w:p>
    <w:p>
      <w:r>
        <w:t>Каменный город - это комплекс огромных камней, расположенных таким образом, что создается впечатление города. И все здесь как будто настоящее: и узенькие улочки, и широкие проспекты, и тупики, и площадь, и арки-ворота в город. По такому городу можно бродить часами, можно даже и заплутать, если попадаешь сюда впервые.</w:t>
      </w:r>
      <w:r>
        <w:br/>
      </w:r>
      <w:r>
        <w:br/>
      </w:r>
      <w:r>
        <w:t>Основная экспозиция музея реки Чусовой - крестьянский быт XIX - начала XX вв., здесь со всех уголков Чусовского района собраны постройки, относящиеся к этому периоду. Кузница, крестьянская изба, сельская лавка, пожарная каланча, балаган (музей-театр деревянной игрушки), гончарная мастерская, несколько часовен. Все экспонаты, находящиеся внутри объектов, имеют подлинное происхождение. Главная особенность парка состоит в том, что все экспонаты можно трогать руками: так любой посетитель может запросто сыграть мелодию на старенькой гармошке (если, конечно, умеет) или раздуть с помощью мехов огонь в горне кузницы.</w:t>
      </w:r>
    </w:p>
    <w:p>
      <w:r>
        <w:rPr>
          <w:b/>
        </w:rPr>
        <w:t>Тур подходит для детей от 5 лет!</w:t>
      </w:r>
    </w:p>
    <w:p>
      <w:r>
        <w:t>Агент:</w:t>
      </w:r>
      <w:r>
        <w:rPr>
          <w:b/>
        </w:rPr>
        <w:t xml:space="preserve"> </w:t>
      </w:r>
      <w:r>
        <w:t>Вся программа, за исключением переезда проходит под открытым небом. Мы посетим необычайно живописные места, и впечатления будут запоминающимися.</w:t>
      </w:r>
    </w:p>
    <w:p>
      <w:r>
        <w:rPr>
          <w:b/>
        </w:rPr>
        <w:t>10-14 чел. + 1 сопр. бесплатно - 5 250 руб/чел. 15-18 чел. + 1 сопр. бесплатно - 3 650 руб/чел. 19-25 чел. + 2 сопр. бесплатно - 3 950 руб/чел. 26-30 чел. + 2 сопр. бесплатно - 3 000 руб/чел. 31-35 чел. + 3 сопр. бесплатно - 2 650 руб/чел. 36-40 чел. + 2 сопр. бесплатно - 2 350 руб/чел. 41-45 чел. + 4 сопр. бесплатно - 2 100 руб/чел.</w:t>
      </w:r>
    </w:p>
    <w:p/>
    <w:p/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обслуживание;</w:t>
      </w:r>
    </w:p>
    <w:p>
      <w:pPr>
        <w:pStyle w:val="ListBullet"/>
      </w:pPr>
      <w:r>
        <w:t>Экскурсионное обслуживание;</w:t>
      </w:r>
    </w:p>
    <w:p>
      <w:pPr>
        <w:pStyle w:val="ListBullet"/>
      </w:pPr>
      <w:r>
        <w:t>Сопровождение гидом;</w:t>
      </w:r>
    </w:p>
    <w:p>
      <w:pPr>
        <w:pStyle w:val="ListBullet"/>
      </w:pPr>
      <w:r>
        <w:t>Входные билеты в Этнопарк истории р.Чусовой;</w:t>
      </w:r>
    </w:p>
    <w:p>
      <w:pPr>
        <w:pStyle w:val="ListBullet"/>
      </w:pPr>
      <w:r>
        <w:t>Страховка на автобусный проезд.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Сувениры;</w:t>
      </w:r>
    </w:p>
    <w:p>
      <w:pPr>
        <w:pStyle w:val="ListBullet"/>
      </w:pPr>
      <w:r>
        <w:t>Дополнительное питание</w:t>
      </w:r>
    </w:p>
    <w:p>
      <w:pPr>
        <w:pStyle w:val="Heading1"/>
      </w:pPr>
      <w:r>
        <w:t>Документы для поездки</w:t>
      </w:r>
    </w:p>
    <w:p>
      <w:r>
        <w:t>Договор,</w:t>
      </w:r>
      <w:r>
        <w:t>.</w:t>
      </w:r>
    </w:p>
    <w:p>
      <w:pPr>
        <w:pStyle w:val="Heading1"/>
      </w:pPr>
      <w:r>
        <w:t>Рекомендуем взять с собой</w:t>
      </w:r>
    </w:p>
    <w:p>
      <w:pPr>
        <w:pStyle w:val="ListBullet"/>
      </w:pPr>
      <w:r>
        <w:t>Резиновые сапоги (очень влажная местность)</w:t>
      </w:r>
    </w:p>
    <w:p>
      <w:pPr>
        <w:pStyle w:val="ListBullet"/>
      </w:pPr>
      <w:r>
        <w:t>Тёплая не продуваемая одежда.</w:t>
      </w:r>
    </w:p>
    <w:p>
      <w:pPr>
        <w:pStyle w:val="ListBullet"/>
      </w:pPr>
      <w:r>
        <w:t>Фотоаппарат.</w:t>
      </w:r>
    </w:p>
    <w:p>
      <w:pPr>
        <w:pStyle w:val="ListBullet"/>
      </w:pPr>
      <w:r>
        <w:t>Перекус в дорогу, термос с чаем (по желанию).</w:t>
      </w:r>
    </w:p>
    <w:p>
      <w:pPr>
        <w:pStyle w:val="Heading1"/>
      </w:pPr>
      <w:r>
        <w:t>Программа тура</w:t>
      </w:r>
    </w:p>
    <w:p>
      <w:pPr>
        <w:pStyle w:val="ListBullet"/>
      </w:pPr>
      <w:r>
        <w:t>Выезд из г. Пермь</w:t>
      </w:r>
    </w:p>
    <w:p>
      <w:pPr>
        <w:pStyle w:val="ListBullet"/>
      </w:pPr>
      <w:r>
        <w:t>Прибытие в Этнопарк истории реки Чусовой;</w:t>
      </w:r>
    </w:p>
    <w:p>
      <w:pPr>
        <w:pStyle w:val="ListBullet"/>
      </w:pPr>
      <w:r>
        <w:t>Экскурсия в Этнопарк истории реки Чусовой;</w:t>
      </w:r>
    </w:p>
    <w:p>
      <w:pPr>
        <w:pStyle w:val="ListBullet"/>
      </w:pPr>
      <w:r>
        <w:t>Сбор группы и выезд в Каменный город;</w:t>
      </w:r>
    </w:p>
    <w:p>
      <w:pPr>
        <w:pStyle w:val="ListBullet"/>
      </w:pPr>
      <w:r>
        <w:t>Пеший поход на скальные останцы Каменного города;</w:t>
      </w:r>
    </w:p>
    <w:p>
      <w:pPr>
        <w:pStyle w:val="ListBullet"/>
      </w:pPr>
      <w:r>
        <w:t>Общий треккинг по оборудованной тропе автобус-Каменный город-автобус 3 км. (около 1 часа) + осмотр скальных останцев;</w:t>
      </w:r>
    </w:p>
    <w:p>
      <w:pPr>
        <w:pStyle w:val="ListBullet"/>
      </w:pPr>
      <w:r>
        <w:t>Выезд в г. Пермь;</w:t>
      </w:r>
    </w:p>
    <w:p>
      <w:pPr>
        <w:pStyle w:val="ListBullet"/>
      </w:pPr>
      <w:r>
        <w:t>Прибытие в г. Пермь.</w:t>
      </w:r>
    </w:p>
    <w:p>
      <w:pPr>
        <w:pStyle w:val="Heading1"/>
      </w:pPr>
      <w:r>
        <w:t>Скидки</w:t>
      </w:r>
    </w:p>
    <w:p>
      <w:r>
        <w:t>Дети 0-17, пенсионеры, инвалиды - 100 р.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