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в музей Пермь-36 (автобусный тур)</w:t>
      </w:r>
    </w:p>
    <w:p>
      <w:pPr>
        <w:pStyle w:val="Heading1"/>
      </w:pPr>
      <w:r>
        <w:t>Информация тура</w:t>
      </w:r>
    </w:p>
    <w:p>
      <w:r>
        <w:t>Пермь - Кучино (Пермь-36) - Пермь</w:t>
      </w:r>
    </w:p>
    <w:p>
      <w:pPr>
        <w:pStyle w:val="Heading1"/>
      </w:pPr>
      <w:r>
        <w:t>Описание тура</w:t>
      </w:r>
    </w:p>
    <w:p>
      <w:r>
        <w:t>Погрузитесь в малоизвестные страницы истории, посетив музей-заповедник «Пермь-36». Экскурсия «Годы испытаний» расскажет о жизни людей, оказавшихся в заключении в годы Великой Отечественной войны. Вы увидите, в каких условиях трудились узники, от лесозаготовок до работы в секретных конструкторских бюро, где разрабатывались военные технологии.</w:t>
      </w:r>
    </w:p>
    <w:p>
      <w:pPr>
        <w:pStyle w:val="Heading1"/>
      </w:pPr>
      <w:r>
        <w:t>Преимущества</w:t>
      </w:r>
    </w:p>
    <w:p>
      <w:r>
        <w:t>​​​​​​</w:t>
      </w:r>
      <w:r>
        <w:rPr>
          <w:b/>
        </w:rPr>
        <w:t>Комфортабельный автобус</w:t>
      </w:r>
      <w:r>
        <w:t>– удобная дорога с путевой экскурсией, без утомления.</w:t>
      </w:r>
    </w:p>
    <w:p>
      <w:r>
        <w:rPr>
          <w:b/>
        </w:rPr>
        <w:t xml:space="preserve">Профессиональный ггид </w:t>
      </w:r>
      <w:r>
        <w:t>– обеспечивает интересный рассказ и заботу о группе на протяжении всего маршрута.</w:t>
      </w:r>
    </w:p>
    <w:p>
      <w:r>
        <w:t>Маршрут знакомит с</w:t>
      </w:r>
      <w:r>
        <w:rPr>
          <w:b/>
        </w:rPr>
        <w:t>поздним этапом истории колоний «пермского треугольника»</w:t>
      </w:r>
      <w:r>
        <w:t>и подробно раскрывает тему</w:t>
      </w:r>
      <w:r>
        <w:rPr>
          <w:b/>
        </w:rPr>
        <w:t>диссидентского движения в СССР</w:t>
      </w:r>
      <w:r>
        <w:t>, давая уникальную возможность прикоснуться к подлинным судьбам политзаключённых.</w:t>
      </w:r>
    </w:p>
    <w:p/>
    <w:p>
      <w:pPr>
        <w:pStyle w:val="Heading1"/>
      </w:pPr>
      <w:r>
        <w:t>В стоимость тура входит</w:t>
      </w:r>
    </w:p>
    <w:p>
      <w:r>
        <w:t>–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– Экскурсионное обслуживание;</w:t>
      </w:r>
      <w:r>
        <w:br/>
      </w:r>
      <w:r>
        <w:t>– Сопровождение гидом;</w:t>
      </w:r>
      <w:r>
        <w:br/>
      </w:r>
      <w:r>
        <w:t>– Страховка на автобусный проезд;</w:t>
      </w:r>
      <w:r>
        <w:br/>
      </w:r>
      <w:r>
        <w:t>– Входные билеты в музей.</w:t>
      </w:r>
    </w:p>
    <w:p>
      <w:pPr>
        <w:pStyle w:val="Heading1"/>
      </w:pPr>
      <w:r>
        <w:t>Информация о транспорте</w:t>
      </w:r>
    </w:p>
    <w:p>
      <w:r>
        <w:t>09.30 –</w:t>
      </w:r>
      <w:r>
        <w:br/>
      </w:r>
      <w:r>
        <w:t>09.45 –</w:t>
      </w:r>
      <w:r>
        <w:br/>
      </w:r>
      <w:r>
        <w:t>10.05 –</w:t>
      </w:r>
      <w:r>
        <w:br/>
      </w:r>
      <w:r>
        <w:t>10.10 –</w:t>
      </w:r>
      <w:r>
        <w:br/>
      </w:r>
      <w:r>
        <w:t>10.20 –</w:t>
      </w:r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</w:t>
      </w:r>
      <w:r>
        <w:br/>
      </w:r>
      <w:r>
        <w:t>– Пенсионное удостоверение, студенческий билет.</w:t>
      </w:r>
      <w:r>
        <w:br/>
      </w:r>
      <w:r>
        <w:t>–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10.00 – Выезд из Перми с путевой экскурсией</w:t>
      </w:r>
      <w:r>
        <w:br/>
      </w:r>
      <w:r>
        <w:t>12.00 - 14.30 –</w:t>
      </w:r>
      <w:r>
        <w:rPr>
          <w:b/>
        </w:rPr>
        <w:t xml:space="preserve"> Тематическая экскурсия «По зову совести»</w:t>
      </w:r>
    </w:p>
    <w:p>
      <w:r>
        <w:t>Этот маршрут посвящён заключительному этапу существования колоний «пермского треугольника» и раскрывает историю диссидентского движения в Советском Союзе. В его центре — судьбы тех, кто противостоял системе: авторов и распространителей антисоветских текстов, правозащитников, представителей религиозных, национальных и иных объединений, которых преследовали и заключали по политическим статьям в 1970–1980-х годах.</w:t>
      </w:r>
    </w:p>
    <w:p>
      <w:r>
        <w:t>Экспозиционный маршрут включает в себя выставки:</w:t>
      </w:r>
    </w:p>
    <w:p>
      <w:pPr>
        <w:pStyle w:val="ListBullet"/>
      </w:pPr>
      <w:r>
        <w:t>«Нас услышат», «За крупицы правды»,</w:t>
      </w:r>
    </w:p>
    <w:p>
      <w:pPr>
        <w:pStyle w:val="ListBullet"/>
      </w:pPr>
      <w:r>
        <w:t>«Фестметры несвободы»,</w:t>
      </w:r>
    </w:p>
    <w:p>
      <w:pPr>
        <w:pStyle w:val="ListBullet"/>
      </w:pPr>
      <w:r>
        <w:t>«История одного барака»,</w:t>
      </w:r>
    </w:p>
    <w:p>
      <w:pPr>
        <w:pStyle w:val="ListBullet"/>
      </w:pPr>
      <w:r>
        <w:t>«Самиздат / Тамиздат».</w:t>
      </w:r>
    </w:p>
    <w:p>
      <w:r>
        <w:t>Погрузитесь в малоизвестные страницы истории и узнайте о стойкости духа людей в самых тяжелых условиях.</w:t>
      </w:r>
    </w:p>
    <w:p>
      <w:r>
        <w:t>14.30 – Отправление в Пермь, по пути остановка на</w:t>
      </w:r>
      <w:r>
        <w:rPr>
          <w:b/>
        </w:rPr>
        <w:t xml:space="preserve">обед (самостоятельно) </w:t>
      </w:r>
      <w:r>
        <w:br/>
      </w:r>
      <w:r>
        <w:t>17.00 –</w:t>
      </w:r>
      <w:r>
        <w:rPr>
          <w:b/>
        </w:rPr>
        <w:t xml:space="preserve"> </w:t>
      </w:r>
      <w:r>
        <w:t>Ориентировочное время прибытия в Пермь.</w:t>
      </w:r>
    </w:p>
    <w:p>
      <w:r>
        <w:t>* Оператор оставляет за собой право вносить изменения в программу с сохранением объема обслуживания.</w:t>
      </w:r>
      <w:r>
        <w:br/>
      </w:r>
      <w:r>
        <w:t>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r>
        <w:t>Дети 14-17 лет - 100 руб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