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Активный тур Каменный город (групповой тур)</w:t>
      </w:r>
    </w:p>
    <w:p>
      <w:pPr>
        <w:pStyle w:val="Heading1"/>
      </w:pPr>
      <w:r>
        <w:t>Информация тура</w:t>
      </w:r>
    </w:p>
    <w:p>
      <w:r>
        <w:t>Пермь → Каменный город → Пермь</w:t>
      </w:r>
    </w:p>
    <w:p>
      <w:pPr>
        <w:pStyle w:val="Heading1"/>
      </w:pPr>
      <w:r>
        <w:t>Описание тура</w:t>
      </w:r>
    </w:p>
    <w:p>
      <w:r>
        <w:t>Предлагаем вам посетить Каменный город — уникальный памятник природы нашего края. Мы прогуляемся по узким улочкам и широким проспектам, заглянем на центральную площадь и познакомимся с загадочными обитателями города — Черепахой, Тюленем, Пернатым Стражем, Крысой.</w:t>
      </w:r>
      <w:r>
        <w:br/>
      </w:r>
      <w:r>
        <w:t>Каменный город — это комплекс огромных камней, которые создают впечатление настоящих домов и улиц, а также причудливых животных. Считается, что это русло древней реки.</w:t>
      </w:r>
      <w:r>
        <w:br/>
      </w:r>
      <w:r>
        <w:t>С высоты Каменного города открывается вид на бескрайнюю уральскую тайгу.</w:t>
      </w:r>
    </w:p>
    <w:p>
      <w:r>
        <w:br/>
      </w:r>
      <w:r>
        <w:t>Мы прикоснёмся к истории и поразмышляем о том, как на Земле развивалась жизнь. По пути в Каменный город вы увидите документальный фильм, посвящённый основным геологическим периодам.</w:t>
      </w:r>
      <w:r>
        <w:br/>
      </w:r>
      <w:r>
        <w:t>Каменный город — памятник природы в Пермском крае на вершине хребта Рудянский спой Уральских гор. Своё название он получил за сходство с настоящим городом с узкими улочками, площадями и арками. Учёные считают, что миллионы лет назад здесь протекала река, которая и создала ландшафт Каменного города. Скалы состоят из прочного мелкозернистого песчаника Высота «домов» доходит до 12 метров.</w:t>
      </w:r>
      <w:r>
        <w:br/>
      </w:r>
      <w:r>
        <w:t>За сходство с животными камни, которые здесь есть, назвали Черепаха, Тюлень, Пернатый Страж, Крыса.</w:t>
      </w:r>
      <w:r>
        <w:br/>
      </w:r>
      <w:r>
        <w:t>С высоты Каменного города открывается живописный панорамный вид.</w:t>
      </w:r>
    </w:p>
    <w:p>
      <w:r>
        <w:t>Место: Каменный город. Гремячинский район, Пермский край.</w:t>
      </w:r>
    </w:p>
    <w:p>
      <w:r>
        <w:rPr>
          <w:b/>
        </w:rPr>
        <w:t>14-17 шк. + 1 сопр. бесплатно - 3 150 руб/чел. 19-30 шк. + 2 сопр. бесплатно - 3 250 руб/чел. 31-40 шк. + 3 сопр. бесплатно - 2 050 руб/чел. 41-45 шк. + 4 сопр. бесплатно - 1 600 руб/чел.</w:t>
      </w:r>
    </w:p>
    <w:p>
      <w:r>
        <w:t>*При отправлении группы из отдаленных районов, дополнительно оплачивается час подачи транспортного средства (2 000 руб./с группы – микроавтобус, 3 000 руб./с группы – автобус).</w:t>
      </w:r>
    </w:p>
    <w:p>
      <w:r>
        <w:t>*Возможны изменения в программе по причинам, не зависящим от компании, в пределах указанной стоимости. Время и порядок предоставления туристских услуг, экскурсионные объекты, заявленные в программе, могут меняться при сохранении их объема. Дата тура заранее согласовывается, в зависимости от режима работы объекта посещения.</w:t>
      </w:r>
    </w:p>
    <w:p>
      <w:pPr>
        <w:pStyle w:val="Heading1"/>
      </w:pPr>
      <w:r>
        <w:t>Преимущества</w:t>
      </w:r>
    </w:p>
    <w:p>
      <w:r>
        <w:rPr>
          <w:b/>
        </w:rPr>
        <w:t>Преимущества тура:</w:t>
      </w:r>
      <w:r>
        <w:br/>
      </w:r>
      <w:r>
        <w:t>– квалифицированный гид на маршруте;</w:t>
      </w:r>
      <w:r>
        <w:br/>
      </w:r>
      <w:r>
        <w:t>– организованный горячий обед.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Экскурсионное обслуживание,</w:t>
      </w:r>
    </w:p>
    <w:p>
      <w:pPr>
        <w:pStyle w:val="ListBullet"/>
      </w:pPr>
      <w:r>
        <w:t>транспортное обслуживание,</w:t>
      </w:r>
    </w:p>
    <w:p>
      <w:pPr>
        <w:pStyle w:val="ListBullet"/>
      </w:pPr>
      <w:r>
        <w:t>страховка по проезду,</w:t>
      </w:r>
    </w:p>
    <w:p>
      <w:pPr>
        <w:pStyle w:val="ListBullet"/>
      </w:pPr>
      <w:r>
        <w:t>сопровождение гидом,</w:t>
      </w:r>
    </w:p>
    <w:p>
      <w:pPr>
        <w:pStyle w:val="ListBullet"/>
      </w:pPr>
      <w:r>
        <w:t>обед.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Дополнительное питание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 не продуваемую одежду и обувь (с нескользящей подошвой) по погоде;</w:t>
      </w:r>
    </w:p>
    <w:p>
      <w:pPr>
        <w:pStyle w:val="ListBullet"/>
      </w:pPr>
      <w:r>
        <w:t>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сидушку для отдыха на природе;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Встреча группы у здания учебного заведения,</w:t>
      </w:r>
    </w:p>
    <w:p>
      <w:pPr>
        <w:pStyle w:val="ListBullet"/>
      </w:pPr>
      <w:r>
        <w:t>Обед в кафе,</w:t>
      </w:r>
    </w:p>
    <w:p>
      <w:pPr>
        <w:pStyle w:val="ListBullet"/>
      </w:pPr>
      <w:r>
        <w:t>Каменный город (Пермский край, Гремячинский городской округ),</w:t>
      </w:r>
    </w:p>
    <w:p>
      <w:pPr>
        <w:pStyle w:val="ListBullet"/>
      </w:pPr>
      <w:r>
        <w:t>После окончания экскурсионной программы ученики вернутся к зданию школы.</w:t>
      </w:r>
    </w:p>
    <w:p>
      <w:pPr>
        <w:pStyle w:val="Heading1"/>
      </w:pPr>
      <w:r>
        <w:t>Скидки</w:t>
      </w:r>
    </w:p>
    <w:p>
      <w:r>
        <w:t>Скидка дети 0-17, пенсионеры, инвалиды - 100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